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40"/>
        <w:jc w:val="center"/>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b w:val="1"/>
          <w:sz w:val="24"/>
          <w:szCs w:val="24"/>
          <w:rtl w:val="0"/>
        </w:rPr>
        <w:t xml:space="preserve">112年</w:t>
      </w:r>
      <w:r w:rsidDel="00000000" w:rsidR="00000000" w:rsidRPr="00000000">
        <w:rPr>
          <w:rFonts w:ascii="Microsoft JhengHei" w:cs="Microsoft JhengHei" w:eastAsia="Microsoft JhengHei" w:hAnsi="Microsoft JhengHei"/>
          <w:b w:val="1"/>
          <w:sz w:val="24"/>
          <w:szCs w:val="24"/>
          <w:highlight w:val="white"/>
          <w:rtl w:val="0"/>
        </w:rPr>
        <w:t xml:space="preserve">摩根投信深耕計畫大專學生獎助學金專案申請表格</w:t>
      </w:r>
      <w:r w:rsidDel="00000000" w:rsidR="00000000" w:rsidRPr="00000000">
        <w:rPr>
          <w:rtl w:val="0"/>
        </w:rPr>
      </w:r>
    </w:p>
    <w:p w:rsidR="00000000" w:rsidDel="00000000" w:rsidP="00000000" w:rsidRDefault="00000000" w:rsidRPr="00000000" w14:paraId="00000002">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 基本資料</w:t>
      </w:r>
    </w:p>
    <w:tbl>
      <w:tblPr>
        <w:tblStyle w:val="Table1"/>
        <w:tblW w:w="885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350"/>
        <w:gridCol w:w="1725"/>
        <w:gridCol w:w="1545"/>
        <w:gridCol w:w="1170"/>
        <w:gridCol w:w="1950"/>
        <w:tblGridChange w:id="0">
          <w:tblGrid>
            <w:gridCol w:w="1110"/>
            <w:gridCol w:w="1350"/>
            <w:gridCol w:w="1725"/>
            <w:gridCol w:w="1545"/>
            <w:gridCol w:w="1170"/>
            <w:gridCol w:w="1950"/>
          </w:tblGrid>
        </w:tblGridChange>
      </w:tblGrid>
      <w:tr>
        <w:trPr>
          <w:cantSplit w:val="0"/>
          <w:trHeight w:val="272.4626953125000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中文姓名</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就讀學校</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就讀科系</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272.4626953125000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日間部/進修部</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就讀年級</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手機號碼</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通訊電話</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電子信箱</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戶籍地址</w:t>
            </w:r>
          </w:p>
        </w:tc>
        <w:tc>
          <w:tcPr>
            <w:gridSpan w:val="5"/>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身分證字號</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Microsoft JhengHei" w:cs="Microsoft JhengHei" w:eastAsia="Microsoft JhengHei" w:hAnsi="Microsoft JhengHei"/>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rFonts w:ascii="Microsoft JhengHei" w:cs="Microsoft JhengHei" w:eastAsia="Microsoft JhengHei" w:hAnsi="Microsoft JhengHei"/>
                <w:sz w:val="20"/>
                <w:szCs w:val="20"/>
                <w:highlight w:val="white"/>
              </w:rPr>
            </w:pPr>
            <w:r w:rsidDel="00000000" w:rsidR="00000000" w:rsidRPr="00000000">
              <w:rPr>
                <w:rFonts w:ascii="Microsoft JhengHei" w:cs="Microsoft JhengHei" w:eastAsia="Microsoft JhengHei" w:hAnsi="Microsoft JhengHei"/>
                <w:sz w:val="20"/>
                <w:szCs w:val="20"/>
                <w:rtl w:val="0"/>
              </w:rPr>
              <w:t xml:space="preserve">111</w:t>
            </w:r>
            <w:r w:rsidDel="00000000" w:rsidR="00000000" w:rsidRPr="00000000">
              <w:rPr>
                <w:rFonts w:ascii="Microsoft JhengHei" w:cs="Microsoft JhengHei" w:eastAsia="Microsoft JhengHei" w:hAnsi="Microsoft JhengHei"/>
                <w:sz w:val="20"/>
                <w:szCs w:val="20"/>
                <w:highlight w:val="white"/>
                <w:rtl w:val="0"/>
              </w:rPr>
              <w:t xml:space="preserve">學年度</w:t>
            </w:r>
          </w:p>
          <w:p w:rsidR="00000000" w:rsidDel="00000000" w:rsidP="00000000" w:rsidRDefault="00000000" w:rsidRPr="00000000" w14:paraId="0000001F">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highlight w:val="white"/>
                <w:rtl w:val="0"/>
              </w:rPr>
              <w:t xml:space="preserve">上學期總成績或GPA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身分類別</w:t>
            </w:r>
          </w:p>
        </w:tc>
        <w:tc>
          <w:tcPr>
            <w:gridSpan w:val="4"/>
            <w:shd w:fill="auto" w:val="clear"/>
            <w:tcMar>
              <w:top w:w="100.0" w:type="dxa"/>
              <w:left w:w="100.0" w:type="dxa"/>
              <w:bottom w:w="100.0" w:type="dxa"/>
              <w:right w:w="100.0" w:type="dxa"/>
            </w:tcMar>
          </w:tcPr>
          <w:p w:rsidR="00000000" w:rsidDel="00000000" w:rsidP="00000000" w:rsidRDefault="00000000" w:rsidRPr="00000000" w14:paraId="00000024">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□因遭遇重大變故，致生活陷於困境，求學困難者</w:t>
            </w:r>
          </w:p>
          <w:p w:rsidR="00000000" w:rsidDel="00000000" w:rsidP="00000000" w:rsidRDefault="00000000" w:rsidRPr="00000000" w14:paraId="00000025">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□108至111年度原為中低收入戶或低收入戶者，卻因申請人或申請人同具學生身份之兄弟姊妹為改善家庭經濟打工兼職，致遭相關主管機關認定有收入而失去前述補助資格者。</w:t>
            </w:r>
          </w:p>
          <w:p w:rsidR="00000000" w:rsidDel="00000000" w:rsidP="00000000" w:rsidRDefault="00000000" w:rsidRPr="00000000" w14:paraId="00000026">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□同一戶籍或共同生活之其他親屬中，負責主要生計責任者不負擔家計、失業、死亡、罹患重大傷病、領有身心障礙手冊或其他原因而無法工作，致家庭生活陷於困境。</w:t>
            </w:r>
          </w:p>
          <w:p w:rsidR="00000000" w:rsidDel="00000000" w:rsidP="00000000" w:rsidRDefault="00000000" w:rsidRPr="00000000" w14:paraId="00000027">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□112年度各縣市政府列冊之中低收入戶或低收入戶。</w:t>
            </w:r>
          </w:p>
          <w:p w:rsidR="00000000" w:rsidDel="00000000" w:rsidP="00000000" w:rsidRDefault="00000000" w:rsidRPr="00000000" w14:paraId="00000028">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□特殊境遇家庭身分認定者，須符合「特殊境遇家庭扶助條例」第四條之條件。</w:t>
            </w:r>
          </w:p>
          <w:p w:rsidR="00000000" w:rsidDel="00000000" w:rsidP="00000000" w:rsidRDefault="00000000" w:rsidRPr="00000000" w14:paraId="00000029">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□領有身心障礙手冊者。</w:t>
            </w:r>
          </w:p>
          <w:p w:rsidR="00000000" w:rsidDel="00000000" w:rsidP="00000000" w:rsidRDefault="00000000" w:rsidRPr="00000000" w14:paraId="0000002A">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□具有原住民身份者，須符合「原住民身份法」所認定之原住民身份，且家庭經濟困難者。</w:t>
            </w:r>
          </w:p>
          <w:p w:rsidR="00000000" w:rsidDel="00000000" w:rsidP="00000000" w:rsidRDefault="00000000" w:rsidRPr="00000000" w14:paraId="0000002B">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□新住民子女，且家庭經濟困難者。</w:t>
            </w:r>
          </w:p>
          <w:p w:rsidR="00000000" w:rsidDel="00000000" w:rsidP="00000000" w:rsidRDefault="00000000" w:rsidRPr="00000000" w14:paraId="0000002C">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□家庭狀況單親且家庭平均所得在兩萬五千元以下者。</w:t>
            </w:r>
          </w:p>
          <w:p w:rsidR="00000000" w:rsidDel="00000000" w:rsidP="00000000" w:rsidRDefault="00000000" w:rsidRPr="00000000" w14:paraId="0000002D">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□非符合政府中低收、低收資格，但因家庭經濟因素，背負學貸。</w:t>
            </w:r>
          </w:p>
          <w:p w:rsidR="00000000" w:rsidDel="00000000" w:rsidP="00000000" w:rsidRDefault="00000000" w:rsidRPr="00000000" w14:paraId="0000002E">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□學習障礙、社交障礙或身心疾患以至於就學不利、未來就業困難者。</w:t>
            </w:r>
          </w:p>
          <w:p w:rsidR="00000000" w:rsidDel="00000000" w:rsidP="00000000" w:rsidRDefault="00000000" w:rsidRPr="00000000" w14:paraId="0000002F">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 其他清寒證明：________________________________________________</w:t>
            </w:r>
          </w:p>
        </w:tc>
      </w:tr>
    </w:tbl>
    <w:p w:rsidR="00000000" w:rsidDel="00000000" w:rsidP="00000000" w:rsidRDefault="00000000" w:rsidRPr="00000000" w14:paraId="00000033">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4">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5">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6">
      <w:pPr>
        <w:rPr>
          <w:rFonts w:ascii="Microsoft JhengHei" w:cs="Microsoft JhengHei" w:eastAsia="Microsoft JhengHei" w:hAnsi="Microsoft JhengHei"/>
          <w:sz w:val="24"/>
          <w:szCs w:val="24"/>
        </w:rPr>
      </w:pPr>
      <w:r w:rsidDel="00000000" w:rsidR="00000000" w:rsidRPr="00000000">
        <w:rPr>
          <w:rtl w:val="0"/>
        </w:rPr>
      </w:r>
    </w:p>
    <w:p w:rsidR="00000000" w:rsidDel="00000000" w:rsidP="00000000" w:rsidRDefault="00000000" w:rsidRPr="00000000" w14:paraId="00000037">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二、申請志願 </w:t>
      </w:r>
    </w:p>
    <w:p w:rsidR="00000000" w:rsidDel="00000000" w:rsidP="00000000" w:rsidRDefault="00000000" w:rsidRPr="00000000" w14:paraId="00000038">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 請填選申請優先順序(最想申請為1，請依序排1-4，沒有意願申請之項目請填"無")</w:t>
      </w:r>
    </w:p>
    <w:tbl>
      <w:tblPr>
        <w:tblStyle w:val="Table2"/>
        <w:tblW w:w="891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1425"/>
        <w:gridCol w:w="6210"/>
        <w:gridCol w:w="825"/>
        <w:tblGridChange w:id="0">
          <w:tblGrid>
            <w:gridCol w:w="450"/>
            <w:gridCol w:w="1425"/>
            <w:gridCol w:w="6210"/>
            <w:gridCol w:w="825"/>
          </w:tblGrid>
        </w:tblGridChange>
      </w:tblGrid>
      <w:tr>
        <w:trPr>
          <w:cantSplit w:val="0"/>
          <w:trHeight w:val="32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w:t>
            </w:r>
          </w:p>
        </w:tc>
        <w:tc>
          <w:tcPr>
            <w:shd w:fill="ffffff"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項目</w:t>
            </w:r>
          </w:p>
        </w:tc>
        <w:tc>
          <w:tcPr>
            <w:shd w:fill="ffffff"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說明</w:t>
            </w:r>
          </w:p>
        </w:tc>
        <w:tc>
          <w:tcPr>
            <w:shd w:fill="ffffff"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優先</w:t>
            </w:r>
          </w:p>
          <w:p w:rsidR="00000000" w:rsidDel="00000000" w:rsidP="00000000" w:rsidRDefault="00000000" w:rsidRPr="00000000" w14:paraId="0000003D">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順序</w:t>
            </w:r>
          </w:p>
        </w:tc>
      </w:tr>
      <w:tr>
        <w:trPr>
          <w:cantSplit w:val="0"/>
          <w:trHeight w:val="904.968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公私立學費類</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金額：新台幣1~5萬元整之不等金額</w:t>
            </w:r>
          </w:p>
          <w:p w:rsidR="00000000" w:rsidDel="00000000" w:rsidP="00000000" w:rsidRDefault="00000000" w:rsidRPr="00000000" w14:paraId="00000041">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適用於112學年度上學期學雜費，依學生實際繳交金額，分層級發放，餘額作為生活規劃。</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12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設備類</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金額：新台幣3萬元整</w:t>
            </w:r>
          </w:p>
          <w:p w:rsidR="00000000" w:rsidDel="00000000" w:rsidP="00000000" w:rsidRDefault="00000000" w:rsidRPr="00000000" w14:paraId="00000046">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參考中階性能文書筆電規格，支持大專研究生就學所需設備，支持費用內可增購功能性周邊，如：滑鼠、顯卡等設備。本會將依據應用規劃評估購買項目是否確實為幫助學習，</w:t>
            </w:r>
            <w:sdt>
              <w:sdtPr>
                <w:tag w:val="goog_rdk_0"/>
              </w:sdtPr>
              <w:sdtContent>
                <w:r w:rsidDel="00000000" w:rsidR="00000000" w:rsidRPr="00000000">
                  <w:rPr>
                    <w:rFonts w:ascii="Arial Unicode MS" w:cs="Arial Unicode MS" w:eastAsia="Arial Unicode MS" w:hAnsi="Arial Unicode MS"/>
                    <w:sz w:val="20"/>
                    <w:szCs w:val="20"/>
                    <w:rtl w:val="0"/>
                  </w:rPr>
                  <w:t xml:space="preserve">申請時，請列出具體需求(項目)。</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84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生活資助類</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費用：新台幣3.6萬元整</w:t>
            </w:r>
          </w:p>
          <w:p w:rsidR="00000000" w:rsidDel="00000000" w:rsidP="00000000" w:rsidRDefault="00000000" w:rsidRPr="00000000" w14:paraId="0000004B">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一個月新台幣3千元整作為計算基準，一次發放十二個月。</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7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4E">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培訓類</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費用：新台幣3萬元整</w:t>
            </w:r>
          </w:p>
          <w:p w:rsidR="00000000" w:rsidDel="00000000" w:rsidP="00000000" w:rsidRDefault="00000000" w:rsidRPr="00000000" w14:paraId="00000050">
            <w:pPr>
              <w:widowControl w:val="0"/>
              <w:spacing w:line="192.00000000000003"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以公益價參與夢想之家合作培訓機構之培訓，剩餘費用作為受訓期間之生活資助。課程活動有實體和線上，課程時間主要為9-10月於本會士林館開班，若時間無法配合者則將由本會進行評估。</w:t>
              <w:br w:type="textWrapping"/>
              <w:t xml:space="preserve">以下課程至少參與一項，也可兩項都參與：</w:t>
            </w:r>
          </w:p>
          <w:p w:rsidR="00000000" w:rsidDel="00000000" w:rsidP="00000000" w:rsidRDefault="00000000" w:rsidRPr="00000000" w14:paraId="00000051">
            <w:pPr>
              <w:widowControl w:val="0"/>
              <w:numPr>
                <w:ilvl w:val="0"/>
                <w:numId w:val="1"/>
              </w:numPr>
              <w:spacing w:line="192.00000000000003" w:lineRule="auto"/>
              <w:ind w:left="720" w:hanging="360"/>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0"/>
                <w:szCs w:val="20"/>
                <w:rtl w:val="0"/>
              </w:rPr>
              <w:t xml:space="preserve">TOEIC英文能力+證照檢定(多益實力穩固+多益金證衝刺班)：博陞教育機構 (課程原價新台幣30,000元整，公益價12,800元整)</w:t>
            </w:r>
            <w:r w:rsidDel="00000000" w:rsidR="00000000" w:rsidRPr="00000000">
              <w:rPr>
                <w:rtl w:val="0"/>
              </w:rPr>
            </w:r>
          </w:p>
          <w:p w:rsidR="00000000" w:rsidDel="00000000" w:rsidP="00000000" w:rsidRDefault="00000000" w:rsidRPr="00000000" w14:paraId="00000052">
            <w:pPr>
              <w:widowControl w:val="0"/>
              <w:numPr>
                <w:ilvl w:val="0"/>
                <w:numId w:val="1"/>
              </w:numPr>
              <w:spacing w:line="192.00000000000003" w:lineRule="auto"/>
              <w:ind w:left="720" w:hanging="360"/>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0"/>
                <w:szCs w:val="20"/>
                <w:rtl w:val="0"/>
              </w:rPr>
              <w:t xml:space="preserve">程式語言能力(SC001)：stanCode標準程式教育機構 (課程原價新台幣17,000元整，公益價12,750元整)</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54">
      <w:pPr>
        <w:spacing w:line="288"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(二) 獎助學金應用規劃</w:t>
      </w:r>
    </w:p>
    <w:p w:rsidR="00000000" w:rsidDel="00000000" w:rsidP="00000000" w:rsidRDefault="00000000" w:rsidRPr="00000000" w14:paraId="00000055">
      <w:pPr>
        <w:numPr>
          <w:ilvl w:val="0"/>
          <w:numId w:val="2"/>
        </w:numPr>
        <w:spacing w:line="288" w:lineRule="auto"/>
        <w:ind w:left="720" w:hanging="360"/>
        <w:rPr>
          <w:rFonts w:ascii="Microsoft JhengHei" w:cs="Microsoft JhengHei" w:eastAsia="Microsoft JhengHei" w:hAnsi="Microsoft JhengHei"/>
          <w:sz w:val="20"/>
          <w:szCs w:val="20"/>
        </w:rPr>
      </w:pPr>
      <w:sdt>
        <w:sdtPr>
          <w:tag w:val="goog_rdk_1"/>
        </w:sdtPr>
        <w:sdtContent>
          <w:r w:rsidDel="00000000" w:rsidR="00000000" w:rsidRPr="00000000">
            <w:rPr>
              <w:rFonts w:ascii="Arial Unicode MS" w:cs="Arial Unicode MS" w:eastAsia="Arial Unicode MS" w:hAnsi="Arial Unicode MS"/>
              <w:color w:val="202124"/>
              <w:sz w:val="20"/>
              <w:szCs w:val="20"/>
              <w:highlight w:val="white"/>
              <w:rtl w:val="0"/>
            </w:rPr>
            <w:t xml:space="preserve">有排志願序之項目，皆須撰寫獎助學金應用規劃，若沒清楚撰寫則視同不申請。</w:t>
            <w:br w:type="textWrapping"/>
            <w:t xml:space="preserve">每個項目請撰寫100字內之使用規劃</w:t>
          </w:r>
        </w:sdtContent>
      </w:sdt>
      <w:r w:rsidDel="00000000" w:rsidR="00000000" w:rsidRPr="00000000">
        <w:rPr>
          <w:rtl w:val="0"/>
        </w:rPr>
      </w:r>
    </w:p>
    <w:tbl>
      <w:tblPr>
        <w:tblStyle w:val="Table3"/>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rHeight w:val="2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192.00000000000003" w:lineRule="auto"/>
              <w:ind w:left="0"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字體大小請使用10pt</w:t>
            </w:r>
            <w:sdt>
              <w:sdtPr>
                <w:tag w:val="goog_rdk_2"/>
              </w:sdtPr>
              <w:sdtContent>
                <w:r w:rsidDel="00000000" w:rsidR="00000000" w:rsidRPr="00000000">
                  <w:rPr>
                    <w:rFonts w:ascii="Arial Unicode MS" w:cs="Arial Unicode MS" w:eastAsia="Arial Unicode MS" w:hAnsi="Arial Unicode MS"/>
                    <w:color w:val="202124"/>
                    <w:sz w:val="20"/>
                    <w:szCs w:val="20"/>
                    <w:highlight w:val="white"/>
                    <w:rtl w:val="0"/>
                  </w:rPr>
                  <w:t xml:space="preserve">，</w:t>
                </w:r>
              </w:sdtContent>
            </w:sdt>
            <w:r w:rsidDel="00000000" w:rsidR="00000000" w:rsidRPr="00000000">
              <w:rPr>
                <w:rFonts w:ascii="Microsoft JhengHei" w:cs="Microsoft JhengHei" w:eastAsia="Microsoft JhengHei" w:hAnsi="Microsoft JhengHei"/>
                <w:sz w:val="20"/>
                <w:szCs w:val="20"/>
                <w:rtl w:val="0"/>
              </w:rPr>
              <w:t xml:space="preserve">開始撰寫前請先</w:t>
            </w:r>
            <w:r w:rsidDel="00000000" w:rsidR="00000000" w:rsidRPr="00000000">
              <w:rPr>
                <w:rFonts w:ascii="Microsoft JhengHei" w:cs="Microsoft JhengHei" w:eastAsia="Microsoft JhengHei" w:hAnsi="Microsoft JhengHei"/>
                <w:sz w:val="20"/>
                <w:szCs w:val="20"/>
                <w:rtl w:val="0"/>
              </w:rPr>
              <w:t xml:space="preserve">刪除此框線內文字</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192.00000000000003" w:lineRule="auto"/>
              <w:ind w:left="0"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請留意此份申請表格之整體格式，勿讓格式跑版</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144" w:lineRule="auto"/>
              <w:ind w:left="0" w:firstLine="0"/>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68">
      <w:pPr>
        <w:spacing w:after="240" w:before="240"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三、身分證正反面影本</w:t>
      </w:r>
    </w:p>
    <w:tbl>
      <w:tblPr>
        <w:tblStyle w:val="Table4"/>
        <w:tblW w:w="8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65"/>
        <w:tblGridChange w:id="0">
          <w:tblGrid>
            <w:gridCol w:w="8965"/>
          </w:tblGrid>
        </w:tblGridChange>
      </w:tblGrid>
      <w:tr>
        <w:trPr>
          <w:cantSplit w:val="0"/>
          <w:trHeight w:val="12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身分證正、反面影本</w:t>
            </w:r>
          </w:p>
          <w:p w:rsidR="00000000" w:rsidDel="00000000" w:rsidP="00000000" w:rsidRDefault="00000000" w:rsidRPr="00000000" w14:paraId="0000006A">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6B">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6C">
            <w:pPr>
              <w:spacing w:after="240" w:line="288" w:lineRule="auto"/>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6D">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四、在學證明正本</w:t>
      </w:r>
    </w:p>
    <w:tbl>
      <w:tblPr>
        <w:tblStyle w:val="Table5"/>
        <w:tblW w:w="9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40"/>
        <w:tblGridChange w:id="0">
          <w:tblGrid>
            <w:gridCol w:w="9040"/>
          </w:tblGrid>
        </w:tblGridChange>
      </w:tblGrid>
      <w:tr>
        <w:trPr>
          <w:cantSplit w:val="0"/>
          <w:trHeight w:val="12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b w:val="1"/>
                <w:sz w:val="24"/>
                <w:szCs w:val="24"/>
                <w:rtl w:val="0"/>
              </w:rPr>
              <w:t xml:space="preserve">請依各校所提供之在學證明，並須有「校方證明章」</w:t>
            </w:r>
            <w:r w:rsidDel="00000000" w:rsidR="00000000" w:rsidRPr="00000000">
              <w:rPr>
                <w:rFonts w:ascii="Microsoft JhengHei" w:cs="Microsoft JhengHei" w:eastAsia="Microsoft JhengHei" w:hAnsi="Microsoft JhengHei"/>
                <w:sz w:val="24"/>
                <w:szCs w:val="24"/>
                <w:rtl w:val="0"/>
              </w:rPr>
              <w:br w:type="textWrapping"/>
            </w: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6F">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0">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p>
        </w:tc>
      </w:tr>
    </w:tbl>
    <w:p w:rsidR="00000000" w:rsidDel="00000000" w:rsidP="00000000" w:rsidRDefault="00000000" w:rsidRPr="00000000" w14:paraId="00000071">
      <w:pPr>
        <w:spacing w:line="240" w:lineRule="auto"/>
        <w:rPr>
          <w:rFonts w:ascii="Microsoft JhengHei" w:cs="Microsoft JhengHei" w:eastAsia="Microsoft JhengHei" w:hAnsi="Microsoft JhengHei"/>
          <w:sz w:val="20"/>
          <w:szCs w:val="20"/>
        </w:rPr>
      </w:pPr>
      <w:r w:rsidDel="00000000" w:rsidR="00000000" w:rsidRPr="00000000">
        <w:br w:type="page"/>
      </w:r>
      <w:r w:rsidDel="00000000" w:rsidR="00000000" w:rsidRPr="00000000">
        <w:rPr>
          <w:rFonts w:ascii="Microsoft JhengHei" w:cs="Microsoft JhengHei" w:eastAsia="Microsoft JhengHei" w:hAnsi="Microsoft JhengHei"/>
          <w:sz w:val="20"/>
          <w:szCs w:val="20"/>
          <w:rtl w:val="0"/>
        </w:rPr>
        <w:t xml:space="preserve">五、成績單正本 (須有校方成績證明章)</w:t>
      </w:r>
    </w:p>
    <w:tbl>
      <w:tblPr>
        <w:tblStyle w:val="Table6"/>
        <w:tblW w:w="8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65"/>
        <w:tblGridChange w:id="0">
          <w:tblGrid>
            <w:gridCol w:w="8965"/>
          </w:tblGrid>
        </w:tblGridChange>
      </w:tblGrid>
      <w:tr>
        <w:trPr>
          <w:cantSplit w:val="0"/>
          <w:trHeight w:val="12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成績單正本須有「校方成績證明章」，不接受網路下載檔</w:t>
            </w:r>
          </w:p>
          <w:p w:rsidR="00000000" w:rsidDel="00000000" w:rsidP="00000000" w:rsidRDefault="00000000" w:rsidRPr="00000000" w14:paraId="00000073">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74">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5">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76">
      <w:pPr>
        <w:spacing w:after="240" w:before="240" w:line="240" w:lineRule="auto"/>
        <w:rPr>
          <w:rFonts w:ascii="Microsoft JhengHei" w:cs="Microsoft JhengHei" w:eastAsia="Microsoft JhengHei" w:hAnsi="Microsoft JhengHei"/>
          <w:sz w:val="20"/>
          <w:szCs w:val="20"/>
          <w:highlight w:val="white"/>
        </w:rPr>
      </w:pPr>
      <w:r w:rsidDel="00000000" w:rsidR="00000000" w:rsidRPr="00000000">
        <w:br w:type="page"/>
      </w:r>
      <w:r w:rsidDel="00000000" w:rsidR="00000000" w:rsidRPr="00000000">
        <w:rPr>
          <w:rFonts w:ascii="Microsoft JhengHei" w:cs="Microsoft JhengHei" w:eastAsia="Microsoft JhengHei" w:hAnsi="Microsoft JhengHei"/>
          <w:sz w:val="20"/>
          <w:szCs w:val="20"/>
          <w:rtl w:val="0"/>
        </w:rPr>
        <w:t xml:space="preserve">六、身分相關</w:t>
      </w:r>
      <w:r w:rsidDel="00000000" w:rsidR="00000000" w:rsidRPr="00000000">
        <w:rPr>
          <w:rFonts w:ascii="Microsoft JhengHei" w:cs="Microsoft JhengHei" w:eastAsia="Microsoft JhengHei" w:hAnsi="Microsoft JhengHei"/>
          <w:sz w:val="20"/>
          <w:szCs w:val="20"/>
          <w:highlight w:val="white"/>
          <w:rtl w:val="0"/>
        </w:rPr>
        <w:t xml:space="preserve">檢附資料</w:t>
      </w:r>
    </w:p>
    <w:tbl>
      <w:tblPr>
        <w:tblStyle w:val="Table7"/>
        <w:tblW w:w="8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35"/>
        <w:tblGridChange w:id="0">
          <w:tblGrid>
            <w:gridCol w:w="8935"/>
          </w:tblGrid>
        </w:tblGridChange>
      </w:tblGrid>
      <w:tr>
        <w:trPr>
          <w:cantSplit w:val="0"/>
          <w:trHeight w:val="119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240" w:line="240" w:lineRule="auto"/>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請提供申請資格之證明</w:t>
            </w:r>
          </w:p>
          <w:p w:rsidR="00000000" w:rsidDel="00000000" w:rsidP="00000000" w:rsidRDefault="00000000" w:rsidRPr="00000000" w14:paraId="00000078">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符合簡章中「三、申請資格」(四)之第 1.2.3.9.10.11 項者，可經由縣市政府、財團法人或社團法人之社工，或學校老師、輔導人員等專業人員之一推薦(請以紙本闡明原因，並須附上推薦人聯絡方式、姓名、職稱、電話及電郵均須提供)。 </w:t>
            </w:r>
          </w:p>
          <w:p w:rsidR="00000000" w:rsidDel="00000000" w:rsidP="00000000" w:rsidRDefault="00000000" w:rsidRPr="00000000" w14:paraId="00000079">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符合簡章中「三、申請資格」(四)之第 4.5.6.7.8項，獎助學金申請者之家庭經濟/家庭特殊身分證明文件之影本(包括低收入戶學生、中低收入戶學生、身心障礙學生、身心障礙人士子女、特殊境遇家庭子女孫子女及清寒家庭等對象)。 </w:t>
            </w:r>
          </w:p>
          <w:p w:rsidR="00000000" w:rsidDel="00000000" w:rsidP="00000000" w:rsidRDefault="00000000" w:rsidRPr="00000000" w14:paraId="0000007A">
            <w:pPr>
              <w:spacing w:after="240" w:line="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7B">
            <w:pPr>
              <w:spacing w:after="240" w:line="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C">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7D">
      <w:pPr>
        <w:spacing w:after="240" w:before="240" w:line="288" w:lineRule="auto"/>
        <w:jc w:val="center"/>
        <w:rPr>
          <w:rFonts w:ascii="Microsoft JhengHei" w:cs="Microsoft JhengHei" w:eastAsia="Microsoft JhengHei" w:hAnsi="Microsoft JhengHei"/>
          <w:b w:val="1"/>
          <w:sz w:val="24"/>
          <w:szCs w:val="24"/>
          <w:highlight w:val="white"/>
        </w:rPr>
      </w:pPr>
      <w:r w:rsidDel="00000000" w:rsidR="00000000" w:rsidRPr="00000000">
        <w:br w:type="page"/>
      </w:r>
      <w:r w:rsidDel="00000000" w:rsidR="00000000" w:rsidRPr="00000000">
        <w:rPr>
          <w:rFonts w:ascii="Microsoft JhengHei" w:cs="Microsoft JhengHei" w:eastAsia="Microsoft JhengHei" w:hAnsi="Microsoft JhengHei"/>
          <w:b w:val="1"/>
          <w:sz w:val="24"/>
          <w:szCs w:val="24"/>
          <w:highlight w:val="white"/>
          <w:rtl w:val="0"/>
        </w:rPr>
        <w:t xml:space="preserve">112摩根投信深耕專案大專學生獎助學金個人資料保護說明與同意書</w:t>
      </w:r>
    </w:p>
    <w:p w:rsidR="00000000" w:rsidDel="00000000" w:rsidP="00000000" w:rsidRDefault="00000000" w:rsidRPr="00000000" w14:paraId="0000007E">
      <w:pPr>
        <w:spacing w:line="288"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依據個人資料保護法（以下稱個資法）規定：</w:t>
      </w:r>
    </w:p>
    <w:p w:rsidR="00000000" w:rsidDel="00000000" w:rsidP="00000000" w:rsidRDefault="00000000" w:rsidRPr="00000000" w14:paraId="0000007F">
      <w:pPr>
        <w:spacing w:line="288" w:lineRule="auto"/>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一、蒐集項目</w:t>
      </w:r>
    </w:p>
    <w:p w:rsidR="00000000" w:rsidDel="00000000" w:rsidP="00000000" w:rsidRDefault="00000000" w:rsidRPr="00000000" w14:paraId="00000080">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依申請書上所載申請者之個人相關資料欄位(含申請者之姓名、出生日期、身分證字號、國籍、手機號碼、通訊電話、電子信箱、通訊地址、學經歷等)。</w:t>
      </w:r>
    </w:p>
    <w:p w:rsidR="00000000" w:rsidDel="00000000" w:rsidP="00000000" w:rsidRDefault="00000000" w:rsidRPr="00000000" w14:paraId="00000081">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二、使用期間、地區、對象及方式</w:t>
      </w:r>
    </w:p>
    <w:p w:rsidR="00000000" w:rsidDel="00000000" w:rsidP="00000000" w:rsidRDefault="00000000" w:rsidRPr="00000000" w14:paraId="00000082">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申請者資料僅供本會使用，申請者個資自本會蒐集日起以本次申請之助學金為限，自收到申請書起保存貳年，逾上述保存期限期後，本會即停止處理、利用並刪除之。</w:t>
      </w:r>
    </w:p>
    <w:p w:rsidR="00000000" w:rsidDel="00000000" w:rsidP="00000000" w:rsidRDefault="00000000" w:rsidRPr="00000000" w14:paraId="00000083">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三、本會將於蒐集目的之存續期間內合理利用您的個人資料</w:t>
      </w:r>
    </w:p>
    <w:p w:rsidR="00000000" w:rsidDel="00000000" w:rsidP="00000000" w:rsidRDefault="00000000" w:rsidRPr="00000000" w14:paraId="00000084">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本會有權應獲獎學生所屬學校之要求，提供獲獎者之姓名、就讀系所等校方所需之資訊。</w:t>
      </w:r>
    </w:p>
    <w:p w:rsidR="00000000" w:rsidDel="00000000" w:rsidP="00000000" w:rsidRDefault="00000000" w:rsidRPr="00000000" w14:paraId="00000085">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四、申請者得自由選擇是否提供相關個人資料，但若拒絕提供相關個人資料，本會將無法進行必要之審核及處理作業或提供台端相關服務，並立即喪失資格，不另行通知。</w:t>
      </w:r>
    </w:p>
    <w:p w:rsidR="00000000" w:rsidDel="00000000" w:rsidP="00000000" w:rsidRDefault="00000000" w:rsidRPr="00000000" w14:paraId="00000086">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w:t>
      </w:r>
    </w:p>
    <w:p w:rsidR="00000000" w:rsidDel="00000000" w:rsidP="00000000" w:rsidRDefault="00000000" w:rsidRPr="00000000" w14:paraId="00000087">
      <w:pPr>
        <w:jc w:val="cente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同意書</w:t>
      </w:r>
    </w:p>
    <w:p w:rsidR="00000000" w:rsidDel="00000000" w:rsidP="00000000" w:rsidRDefault="00000000" w:rsidRPr="00000000" w14:paraId="00000088">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本人已明確瞭解上述聲明及告知事項之內容，茲同意上開個人資料蒐集項目、利用期間、地區及對象及方式等之相關要求，並同意貴會於上開特定目的必要範圍內蒐集、處理及利用本人之個人資料。</w:t>
      </w:r>
    </w:p>
    <w:p w:rsidR="00000000" w:rsidDel="00000000" w:rsidP="00000000" w:rsidRDefault="00000000" w:rsidRPr="00000000" w14:paraId="00000089">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8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此致</w:t>
      </w:r>
    </w:p>
    <w:p w:rsidR="00000000" w:rsidDel="00000000" w:rsidP="00000000" w:rsidRDefault="00000000" w:rsidRPr="00000000" w14:paraId="0000008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 </w:t>
      </w:r>
    </w:p>
    <w:p w:rsidR="00000000" w:rsidDel="00000000" w:rsidP="00000000" w:rsidRDefault="00000000" w:rsidRPr="00000000" w14:paraId="0000008C">
      <w:pPr>
        <w:rPr>
          <w:rFonts w:ascii="Microsoft JhengHei" w:cs="Microsoft JhengHei" w:eastAsia="Microsoft JhengHei" w:hAnsi="Microsoft JhengHei"/>
          <w:highlight w:val="white"/>
          <w:u w:val="single"/>
        </w:rPr>
      </w:pPr>
      <w:r w:rsidDel="00000000" w:rsidR="00000000" w:rsidRPr="00000000">
        <w:rPr>
          <w:rFonts w:ascii="Microsoft JhengHei" w:cs="Microsoft JhengHei" w:eastAsia="Microsoft JhengHei" w:hAnsi="Microsoft JhengHei"/>
          <w:highlight w:val="white"/>
          <w:rtl w:val="0"/>
        </w:rPr>
        <w:t xml:space="preserve">                                     立 書 人 姓 名(親自簽章，請勿電腦打字)：</w:t>
      </w:r>
      <w:r w:rsidDel="00000000" w:rsidR="00000000" w:rsidRPr="00000000">
        <w:rPr>
          <w:rFonts w:ascii="Microsoft JhengHei" w:cs="Microsoft JhengHei" w:eastAsia="Microsoft JhengHei" w:hAnsi="Microsoft JhengHei"/>
          <w:highlight w:val="white"/>
          <w:u w:val="single"/>
          <w:rtl w:val="0"/>
        </w:rPr>
        <w:t xml:space="preserve">                                </w:t>
        <w:tab/>
      </w:r>
    </w:p>
    <w:p w:rsidR="00000000" w:rsidDel="00000000" w:rsidP="00000000" w:rsidRDefault="00000000" w:rsidRPr="00000000" w14:paraId="0000008D">
      <w:pPr>
        <w:jc w:val="cente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                      簽 訂 日 期：中華民國</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年</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月</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日</w:t>
      </w:r>
    </w:p>
    <w:p w:rsidR="00000000" w:rsidDel="00000000" w:rsidP="00000000" w:rsidRDefault="00000000" w:rsidRPr="00000000" w14:paraId="0000008E">
      <w:pPr>
        <w:spacing w:after="240" w:before="240" w:line="288" w:lineRule="auto"/>
        <w:rPr>
          <w:rFonts w:ascii="Microsoft JhengHei" w:cs="Microsoft JhengHei" w:eastAsia="Microsoft JhengHei" w:hAnsi="Microsoft JhengHei"/>
          <w:sz w:val="24"/>
          <w:szCs w:val="24"/>
          <w:highlight w:val="white"/>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JhengHei"/>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rFonts w:ascii="Microsoft JhengHei" w:cs="Microsoft JhengHei" w:eastAsia="Microsoft JhengHei" w:hAnsi="Microsoft JhengHei"/>
        <w:b w:val="1"/>
        <w:sz w:val="40"/>
        <w:szCs w:val="40"/>
      </w:rPr>
    </w:pPr>
    <w:r w:rsidDel="00000000" w:rsidR="00000000" w:rsidRPr="00000000">
      <w:rPr>
        <w:rFonts w:ascii="Microsoft JhengHei" w:cs="Microsoft JhengHei" w:eastAsia="Microsoft JhengHei" w:hAnsi="Microsoft JhengHei"/>
        <w:b w:val="1"/>
        <w:sz w:val="40"/>
        <w:szCs w:val="40"/>
        <w:rtl w:val="0"/>
      </w:rPr>
      <w:t xml:space="preserve">財團法人夢想之家教育基金會</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4363" cy="614363"/>
          <wp:effectExtent b="0" l="0" r="0" t="0"/>
          <wp:wrapSquare wrapText="bothSides" distB="0" distT="0" distL="0" distR="0"/>
          <wp:docPr descr="image1.png" id="5"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614363" cy="614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4363" cy="614363"/>
          <wp:effectExtent b="0" l="0" r="0" t="0"/>
          <wp:wrapSquare wrapText="bothSides" distB="0" distT="0" distL="0" distR="0"/>
          <wp:docPr descr="image1.png" id="6"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614363" cy="614363"/>
                  </a:xfrm>
                  <a:prstGeom prst="rect"/>
                  <a:ln/>
                </pic:spPr>
              </pic:pic>
            </a:graphicData>
          </a:graphic>
        </wp:anchor>
      </w:drawing>
    </w:r>
  </w:p>
  <w:p w:rsidR="00000000" w:rsidDel="00000000" w:rsidP="00000000" w:rsidRDefault="00000000" w:rsidRPr="00000000" w14:paraId="00000090">
    <w:pPr>
      <w:ind w:left="720" w:firstLine="0"/>
      <w:jc w:val="center"/>
      <w:rPr>
        <w:rFonts w:ascii="Microsoft JhengHei" w:cs="Microsoft JhengHei" w:eastAsia="Microsoft JhengHei" w:hAnsi="Microsoft JhengHei"/>
        <w:b w:val="1"/>
        <w:sz w:val="30"/>
        <w:szCs w:val="30"/>
      </w:rPr>
    </w:pPr>
    <w:r w:rsidDel="00000000" w:rsidR="00000000" w:rsidRPr="00000000">
      <w:rPr>
        <w:rFonts w:ascii="Microsoft JhengHei" w:cs="Microsoft JhengHei" w:eastAsia="Microsoft JhengHei" w:hAnsi="Microsoft JhengHei"/>
        <w:b w:val="1"/>
        <w:sz w:val="30"/>
        <w:szCs w:val="30"/>
        <w:rtl w:val="0"/>
      </w:rPr>
      <w:t xml:space="preserve">112年「摩根投信深耕計畫大專學生獎助學金」專案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2" w:customStyle="1">
    <w:name w:val="Table Normal2"/>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rFonts w:eastAsia="Arial"/>
      <w:color w:val="666666"/>
      <w:sz w:val="30"/>
      <w:szCs w:val="30"/>
    </w:r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2"/>
    <w:tblPr>
      <w:tblStyleRowBandSize w:val="1"/>
      <w:tblStyleColBandSize w:val="1"/>
      <w:tblCellMar>
        <w:top w:w="100.0" w:type="dxa"/>
        <w:left w:w="100.0" w:type="dxa"/>
        <w:bottom w:w="100.0" w:type="dxa"/>
        <w:right w:w="100.0" w:type="dxa"/>
      </w:tblCellMar>
    </w:tblPr>
  </w:style>
  <w:style w:type="table" w:styleId="ab" w:customStyle="1">
    <w:basedOn w:val="TableNormal2"/>
    <w:tblPr>
      <w:tblStyleRowBandSize w:val="1"/>
      <w:tblStyleColBandSize w:val="1"/>
      <w:tblCellMar>
        <w:top w:w="100.0" w:type="dxa"/>
        <w:left w:w="100.0" w:type="dxa"/>
        <w:bottom w:w="100.0" w:type="dxa"/>
        <w:right w:w="100.0" w:type="dxa"/>
      </w:tblCellMar>
    </w:tblPr>
  </w:style>
  <w:style w:type="table" w:styleId="ac" w:customStyle="1">
    <w:basedOn w:val="TableNormal2"/>
    <w:tblPr>
      <w:tblStyleRowBandSize w:val="1"/>
      <w:tblStyleColBandSize w:val="1"/>
      <w:tblCellMar>
        <w:top w:w="100.0" w:type="dxa"/>
        <w:left w:w="100.0" w:type="dxa"/>
        <w:bottom w:w="100.0" w:type="dxa"/>
        <w:right w:w="100.0" w:type="dxa"/>
      </w:tblCellMar>
    </w:tblPr>
  </w:style>
  <w:style w:type="table" w:styleId="ad" w:customStyle="1">
    <w:basedOn w:val="TableNormal2"/>
    <w:tblPr>
      <w:tblStyleRowBandSize w:val="1"/>
      <w:tblStyleColBandSize w:val="1"/>
      <w:tblCellMar>
        <w:top w:w="100.0" w:type="dxa"/>
        <w:left w:w="100.0" w:type="dxa"/>
        <w:bottom w:w="100.0" w:type="dxa"/>
        <w:right w:w="100.0" w:type="dxa"/>
      </w:tblCellMar>
    </w:tblPr>
  </w:style>
  <w:style w:type="table" w:styleId="ae" w:customStyle="1">
    <w:basedOn w:val="TableNormal2"/>
    <w:tblPr>
      <w:tblStyleRowBandSize w:val="1"/>
      <w:tblStyleColBandSize w:val="1"/>
      <w:tblCellMar>
        <w:top w:w="100.0" w:type="dxa"/>
        <w:left w:w="100.0" w:type="dxa"/>
        <w:bottom w:w="100.0" w:type="dxa"/>
        <w:right w:w="100.0" w:type="dxa"/>
      </w:tblCellMar>
    </w:tblPr>
  </w:style>
  <w:style w:type="table" w:styleId="af" w:customStyle="1">
    <w:basedOn w:val="TableNormal2"/>
    <w:tblPr>
      <w:tblStyleRowBandSize w:val="1"/>
      <w:tblStyleColBandSize w:val="1"/>
      <w:tblCellMar>
        <w:top w:w="100.0" w:type="dxa"/>
        <w:left w:w="100.0" w:type="dxa"/>
        <w:bottom w:w="100.0" w:type="dxa"/>
        <w:right w:w="100.0" w:type="dxa"/>
      </w:tblCellMar>
    </w:tblPr>
  </w:style>
  <w:style w:type="table" w:styleId="af0" w:customStyle="1">
    <w:basedOn w:val="TableNormal2"/>
    <w:tblPr>
      <w:tblStyleRowBandSize w:val="1"/>
      <w:tblStyleColBandSize w:val="1"/>
      <w:tblCellMar>
        <w:top w:w="100.0" w:type="dxa"/>
        <w:left w:w="100.0" w:type="dxa"/>
        <w:bottom w:w="100.0" w:type="dxa"/>
        <w:right w:w="100.0" w:type="dxa"/>
      </w:tblCellMar>
    </w:tblPr>
  </w:style>
  <w:style w:type="table" w:styleId="af1" w:customStyle="1">
    <w:basedOn w:val="TableNormal2"/>
    <w:tblPr>
      <w:tblStyleRowBandSize w:val="1"/>
      <w:tblStyleColBandSize w:val="1"/>
      <w:tblCellMar>
        <w:top w:w="100.0" w:type="dxa"/>
        <w:left w:w="100.0" w:type="dxa"/>
        <w:bottom w:w="100.0" w:type="dxa"/>
        <w:right w:w="100.0" w:type="dxa"/>
      </w:tblCellMar>
    </w:tblPr>
  </w:style>
  <w:style w:type="table" w:styleId="af2" w:customStyle="1">
    <w:basedOn w:val="TableNormal2"/>
    <w:tblPr>
      <w:tblStyleRowBandSize w:val="1"/>
      <w:tblStyleColBandSize w:val="1"/>
      <w:tblCellMar>
        <w:top w:w="100.0" w:type="dxa"/>
        <w:left w:w="100.0" w:type="dxa"/>
        <w:bottom w:w="100.0" w:type="dxa"/>
        <w:right w:w="100.0" w:type="dxa"/>
      </w:tblCellMar>
    </w:tblPr>
  </w:style>
  <w:style w:type="table" w:styleId="af3" w:customStyle="1">
    <w:basedOn w:val="TableNormal2"/>
    <w:tblPr>
      <w:tblStyleRowBandSize w:val="1"/>
      <w:tblStyleColBandSize w:val="1"/>
      <w:tblCellMar>
        <w:top w:w="100.0" w:type="dxa"/>
        <w:left w:w="100.0" w:type="dxa"/>
        <w:bottom w:w="100.0" w:type="dxa"/>
        <w:right w:w="100.0" w:type="dxa"/>
      </w:tblCellMar>
    </w:tblPr>
  </w:style>
  <w:style w:type="table" w:styleId="af4" w:customStyle="1">
    <w:basedOn w:val="TableNormal2"/>
    <w:tblPr>
      <w:tblStyleRowBandSize w:val="1"/>
      <w:tblStyleColBandSize w:val="1"/>
      <w:tblCellMar>
        <w:top w:w="100.0" w:type="dxa"/>
        <w:left w:w="100.0" w:type="dxa"/>
        <w:bottom w:w="100.0" w:type="dxa"/>
        <w:right w:w="100.0" w:type="dxa"/>
      </w:tblCellMar>
    </w:tblPr>
  </w:style>
  <w:style w:type="paragraph" w:styleId="af5">
    <w:name w:val="header"/>
    <w:basedOn w:val="a"/>
    <w:link w:val="af6"/>
    <w:uiPriority w:val="99"/>
    <w:unhideWhenUsed w:val="1"/>
    <w:rsid w:val="00744187"/>
    <w:pPr>
      <w:tabs>
        <w:tab w:val="center" w:pos="4153"/>
        <w:tab w:val="right" w:pos="8306"/>
      </w:tabs>
      <w:snapToGrid w:val="0"/>
    </w:pPr>
    <w:rPr>
      <w:sz w:val="20"/>
      <w:szCs w:val="20"/>
    </w:rPr>
  </w:style>
  <w:style w:type="character" w:styleId="af6" w:customStyle="1">
    <w:name w:val="頁首 字元"/>
    <w:basedOn w:val="a0"/>
    <w:link w:val="af5"/>
    <w:uiPriority w:val="99"/>
    <w:rsid w:val="00744187"/>
    <w:rPr>
      <w:sz w:val="20"/>
      <w:szCs w:val="20"/>
    </w:rPr>
  </w:style>
  <w:style w:type="paragraph" w:styleId="af7">
    <w:name w:val="footer"/>
    <w:basedOn w:val="a"/>
    <w:link w:val="af8"/>
    <w:uiPriority w:val="99"/>
    <w:unhideWhenUsed w:val="1"/>
    <w:rsid w:val="00744187"/>
    <w:pPr>
      <w:tabs>
        <w:tab w:val="center" w:pos="4153"/>
        <w:tab w:val="right" w:pos="8306"/>
      </w:tabs>
      <w:snapToGrid w:val="0"/>
    </w:pPr>
    <w:rPr>
      <w:sz w:val="20"/>
      <w:szCs w:val="20"/>
    </w:rPr>
  </w:style>
  <w:style w:type="character" w:styleId="af8" w:customStyle="1">
    <w:name w:val="頁尾 字元"/>
    <w:basedOn w:val="a0"/>
    <w:link w:val="af7"/>
    <w:uiPriority w:val="99"/>
    <w:rsid w:val="00744187"/>
    <w:rPr>
      <w:sz w:val="20"/>
      <w:szCs w:val="20"/>
    </w:rPr>
  </w:style>
  <w:style w:type="paragraph" w:styleId="af9">
    <w:name w:val="Revision"/>
    <w:hidden w:val="1"/>
    <w:uiPriority w:val="99"/>
    <w:semiHidden w:val="1"/>
    <w:rsid w:val="00F9616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JRNgiudH7z9csdaq61V6dn3erw==">AMUW2mUCI6nKMj7RSkEgqVYYr4bxQ8M0x6tkk0DWSk/Yy/LKhcc1DCYegr+2+dc9iZsHF42bfdF3QeTApJQ0lIleQtZHZ/Gogx6H7crFX93G4VmlpVp6Jq9+bt3PiWPD12DEJ78XFxwO8LjNEffl0aYTp8igd21S1mwDtjmahdDT2WwuS8FBlP/B94hVsHY4rQ251olHqWth0MeErAp0yThwTdvieMdRCLN33Vans4Nnk66NIytAvuUG0QkXsA/FwfQrwm0dI3VzWKzXn794eDf4m9qe4gmMvc4AlAKOhK8QObNITeHOkR3baPzS5zUNEABcmakE92rjDW4q1/28dKdTgzb6Q26hBRqDXGwALFgflNOEZztSR4cik+8/rFfKygykqk6oIeEDHCRDrQTC3aAWh5GgY7WxMFZ0oJVq6Bh0NHiqbYy5I3xNeE5GkUaEEx5nbArZM1prU6g+LybVapqGMLkoC70rOjUKslCHXGs5+KHClsCPhEu3u0G9q0LJUK/B72X5awawcmfR8NG0CKyU9h6V2mICjHmPJ3fbHJ59xy7qOvJG8k4m+xkNXtNvFXNzlB9kjx+yyKZzOjlQ1wQWFnJC8X3AjuvBCrJsULmR0yg+xozfUFM3o6GeDqBJ50skJa0mJlmf8pjxECCETb8hqpGh5rl1OJwliX/goXsoF/RQ41zevtl87Ncu3eY5ytU6jGgnkApmeoow4M2/DTokFMaHbNyP25NZIr22tWlArLzaVFgFQHIgNMTLS3bMECp7u1mP3EoybYmusa0dyam8CDrhPWgfXIrtrgj7uh4feiYCKSfQAyjbwPeC9GRAoMpS235hm/mCtVqXQ+xmEo3NY1Wx2UKYa/2gkYoL7nLzkjFnlFSy8EGxqNFJ1v0gJJLFS0wa9zrBTmSxZcWR0BdFW8N4tvIpK3dXglrA3I/p/eOMMBBnfsVyxaGGoIMWe86Oj6vOGIA7f9I5I0D3p4slMigXLKPzLFoJDjxpzKQjYD5xEcQcvRhhbqEFIx2xvG8DsHYuCbpTclf6dQ9RPAYzeKjutxf1raEAAsqorqY4Rtx8IsMHyTMM/RKxeJQvaAV/v9q+QNmps586iiRDLUIxsqQpSADVr5J9H+LIVI+0ib/0R6ujX4xn6XZMfhbxki2iLKGnFppYnkRbb5h3KV/P9m4WdNQtY0w2bnIhW9CJvserP8GGRrumQXaDrtJVsO135W36bhEFf0b3OORPK4rl1IT8R19X9GEQOu5uWdO2LoHEuUupaNzn4rDC9xKdEnmAm8eSS1ZRNYmDbGRrNfUH1F8BaI9Ju/yZPCWRXy9F1OlFEaNc7QRhA1IzqK3ZDYgu9Ml14Vo4vwFe/74x86oo1+R2y2NNP9Xv8fAtondTdiqRl6sGWkNrfjahZOX8vY7rsoggdPmcWvpLuiHoepUwG2Ko55ZJnlR+geXDXEyMjV8Ghrm+fNMfEC3x9hbfINRiHK/D7IZrqzBOlMesdwdhFWUGQoybMxft9NxbT9PWQURyDDxisfF6qUWR2sYtcu8rHst13NHNgiCqjBDzgqa2+3UZEXOg6bt+EkhYRHXntoPyOz7kQFGFAwfPnp00IuM09YUyUv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2022-02-11T01:24:00Z</dcterms:created>
  <dc:creator>ASUS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0x010100401DE03B4BDB4746BFC4EC76813780B6</vt:lpwstr>
  </property>
</Properties>
</file>